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E1" w:rsidRPr="00787E93" w:rsidRDefault="003E29E1" w:rsidP="003E29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GoBack"/>
      <w:bookmarkEnd w:id="0"/>
    </w:p>
    <w:p w:rsidR="00EB1BBB" w:rsidRPr="00787E93" w:rsidRDefault="00EB1BBB" w:rsidP="003E29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F03CA" w:rsidRPr="00787E93" w:rsidRDefault="003F05AE" w:rsidP="003E29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87E93">
        <w:rPr>
          <w:rFonts w:ascii="Arial" w:eastAsia="Times New Roman" w:hAnsi="Arial" w:cs="Arial"/>
          <w:b/>
          <w:sz w:val="20"/>
          <w:szCs w:val="20"/>
          <w:lang w:eastAsia="pt-BR"/>
        </w:rPr>
        <w:t>PROGRAMA DE PÓS-GRADUAÇÃO EM ODONTOLOGIA</w:t>
      </w:r>
    </w:p>
    <w:p w:rsidR="000F03CA" w:rsidRPr="00787E93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787E93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6C0803" w:rsidRPr="00787E93" w:rsidRDefault="006C0803" w:rsidP="00DF13D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:rsidRPr="00787E93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="00056AF6" w:rsidRPr="00787E93" w:rsidRDefault="006C0803" w:rsidP="00DF13D4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0369FE"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Biologia Oral A</w:t>
            </w:r>
            <w:r w:rsidR="00A9650D"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plicada </w:t>
            </w:r>
            <w:r w:rsidR="000369FE" w:rsidRPr="00787E93">
              <w:rPr>
                <w:rFonts w:ascii="Arial" w:eastAsia="Arial" w:hAnsi="Arial" w:cs="Arial"/>
                <w:b/>
                <w:sz w:val="20"/>
                <w:szCs w:val="20"/>
              </w:rPr>
              <w:t>à Pesquisa O</w:t>
            </w:r>
            <w:r w:rsidR="00A9650D" w:rsidRPr="00787E93">
              <w:rPr>
                <w:rFonts w:ascii="Arial" w:eastAsia="Arial" w:hAnsi="Arial" w:cs="Arial"/>
                <w:b/>
                <w:sz w:val="20"/>
                <w:szCs w:val="20"/>
              </w:rPr>
              <w:t>dontológica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="00056AF6" w:rsidRPr="00787E93" w:rsidRDefault="006C0803" w:rsidP="00DF13D4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0F4B6B"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2019/2</w:t>
            </w:r>
          </w:p>
        </w:tc>
      </w:tr>
      <w:tr w:rsidR="00056AF6" w:rsidRPr="00787E93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="00056AF6" w:rsidRPr="00787E93" w:rsidRDefault="006C0803" w:rsidP="00DF13D4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Pr="00787E93">
              <w:rPr>
                <w:rFonts w:ascii="Arial" w:eastAsia="Times New Roman" w:hAnsi="Arial" w:cs="Arial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000000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="00056AF6" w:rsidRPr="00787E93" w:rsidRDefault="006C0803" w:rsidP="000F4B6B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0F4B6B"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Agosto</w:t>
            </w:r>
            <w:r w:rsidR="00A9650D"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/2019 </w:t>
            </w:r>
            <w:r w:rsidR="00305887"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  <w:r w:rsidR="00A9650D"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0F4B6B"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Dezembro</w:t>
            </w:r>
            <w:r w:rsidR="00A9650D"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/ 2019</w:t>
            </w:r>
          </w:p>
        </w:tc>
      </w:tr>
      <w:tr w:rsidR="0053050D" w:rsidRPr="00787E93" w:rsidTr="0006443C">
        <w:trPr>
          <w:trHeight w:val="567"/>
        </w:trPr>
        <w:tc>
          <w:tcPr>
            <w:tcW w:w="10773" w:type="dxa"/>
            <w:gridSpan w:val="2"/>
            <w:tcBorders>
              <w:left w:val="nil"/>
            </w:tcBorders>
            <w:vAlign w:val="center"/>
          </w:tcPr>
          <w:p w:rsidR="0053050D" w:rsidRPr="00787E93" w:rsidRDefault="0053050D" w:rsidP="00DF13D4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A9650D"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60</w:t>
            </w: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h/a</w:t>
            </w:r>
          </w:p>
        </w:tc>
      </w:tr>
      <w:tr w:rsidR="0053050D" w:rsidRPr="00787E93" w:rsidTr="00260100">
        <w:trPr>
          <w:trHeight w:val="567"/>
        </w:trPr>
        <w:tc>
          <w:tcPr>
            <w:tcW w:w="10773" w:type="dxa"/>
            <w:gridSpan w:val="2"/>
            <w:tcBorders>
              <w:left w:val="nil"/>
            </w:tcBorders>
            <w:vAlign w:val="center"/>
          </w:tcPr>
          <w:p w:rsidR="0053050D" w:rsidRPr="00787E93" w:rsidRDefault="0053050D" w:rsidP="00411706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Pré-Requisito: </w:t>
            </w: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Não se</w:t>
            </w:r>
            <w:r w:rsidR="00A9650D"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aplica </w:t>
            </w:r>
          </w:p>
        </w:tc>
      </w:tr>
    </w:tbl>
    <w:p w:rsidR="00056AF6" w:rsidRPr="00787E93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p w:rsidR="000369FE" w:rsidRPr="00787E93" w:rsidRDefault="000369FE" w:rsidP="000F03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787E93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6C0803" w:rsidRPr="00787E93" w:rsidRDefault="006C0803" w:rsidP="00DF13D4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:rsidRPr="00787E93" w:rsidTr="000369FE">
        <w:trPr>
          <w:trHeight w:val="679"/>
        </w:trPr>
        <w:tc>
          <w:tcPr>
            <w:tcW w:w="10773" w:type="dxa"/>
          </w:tcPr>
          <w:p w:rsidR="000369FE" w:rsidRPr="00787E93" w:rsidRDefault="000369FE" w:rsidP="000369F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Cyntia Rodrigues de Araújo Estrela, Dra</w:t>
            </w:r>
          </w:p>
          <w:p w:rsidR="009522FA" w:rsidRPr="00787E93" w:rsidRDefault="000369FE" w:rsidP="000369F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Juliane Guimarães de Carvalho, Dra</w:t>
            </w:r>
          </w:p>
        </w:tc>
      </w:tr>
    </w:tbl>
    <w:p w:rsidR="006C0803" w:rsidRPr="00787E9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p w:rsidR="000369FE" w:rsidRPr="00787E93" w:rsidRDefault="000369FE" w:rsidP="000F03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787E93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15066B" w:rsidRPr="00787E93" w:rsidRDefault="0015066B" w:rsidP="00DF13D4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787E93" w:rsidTr="001C5C31">
        <w:trPr>
          <w:trHeight w:val="759"/>
        </w:trPr>
        <w:tc>
          <w:tcPr>
            <w:tcW w:w="10773" w:type="dxa"/>
          </w:tcPr>
          <w:p w:rsidR="0015066B" w:rsidRPr="00787E93" w:rsidRDefault="00532D37" w:rsidP="000369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E93">
              <w:rPr>
                <w:rFonts w:ascii="Arial" w:eastAsia="Arial" w:hAnsi="Arial" w:cs="Arial"/>
                <w:sz w:val="20"/>
                <w:szCs w:val="20"/>
              </w:rPr>
              <w:t>Desenvolvimento, estrutura e função dos tecidos duros e moles da cavidade oral em condições de saúde, em situações experimentais aplicadas à pesquisa e</w:t>
            </w:r>
            <w:r w:rsidR="00AC40E7" w:rsidRPr="00787E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87E93">
              <w:rPr>
                <w:rFonts w:ascii="Arial" w:eastAsia="Arial" w:hAnsi="Arial" w:cs="Arial"/>
                <w:sz w:val="20"/>
                <w:szCs w:val="20"/>
              </w:rPr>
              <w:t>correlação com procedimentos clínicos odontológicos.</w:t>
            </w:r>
            <w:r w:rsidR="00AF6010" w:rsidRPr="00787E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16FD3" w:rsidRPr="00787E93">
              <w:rPr>
                <w:rFonts w:ascii="Arial" w:eastAsia="Arial" w:hAnsi="Arial" w:cs="Arial"/>
                <w:sz w:val="20"/>
                <w:szCs w:val="20"/>
              </w:rPr>
              <w:t>Importância da saliva</w:t>
            </w:r>
            <w:r w:rsidR="00AC40E7" w:rsidRPr="00787E93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r w:rsidR="00305887" w:rsidRPr="00787E93">
              <w:rPr>
                <w:rFonts w:ascii="Arial" w:eastAsia="Arial" w:hAnsi="Arial" w:cs="Arial"/>
                <w:sz w:val="20"/>
                <w:szCs w:val="20"/>
              </w:rPr>
              <w:t xml:space="preserve">sua </w:t>
            </w:r>
            <w:r w:rsidR="00AC40E7" w:rsidRPr="00787E93">
              <w:rPr>
                <w:rFonts w:ascii="Arial" w:eastAsia="Arial" w:hAnsi="Arial" w:cs="Arial"/>
                <w:sz w:val="20"/>
                <w:szCs w:val="20"/>
              </w:rPr>
              <w:t xml:space="preserve">utilização como biomarcador para identificação de doenças. </w:t>
            </w:r>
            <w:r w:rsidR="00AF6010" w:rsidRPr="00787E93">
              <w:rPr>
                <w:rFonts w:ascii="Arial" w:hAnsi="Arial" w:cs="Arial"/>
                <w:color w:val="000000"/>
                <w:sz w:val="20"/>
                <w:szCs w:val="20"/>
              </w:rPr>
              <w:t>Conceitos atuais sobre a etiopatogenia das lesões dentárias relacionadas aos processos de desmineralização</w:t>
            </w:r>
            <w:r w:rsidR="00305887" w:rsidRPr="00787E93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AF6010" w:rsidRPr="00787E93">
              <w:rPr>
                <w:rFonts w:ascii="Arial" w:hAnsi="Arial" w:cs="Arial"/>
                <w:color w:val="000000"/>
                <w:sz w:val="20"/>
                <w:szCs w:val="20"/>
              </w:rPr>
              <w:t>remineralização</w:t>
            </w:r>
            <w:r w:rsidR="00AC40E7" w:rsidRPr="00787E93">
              <w:rPr>
                <w:rFonts w:ascii="Arial" w:hAnsi="Arial" w:cs="Arial"/>
                <w:color w:val="000000"/>
                <w:sz w:val="20"/>
                <w:szCs w:val="20"/>
              </w:rPr>
              <w:t xml:space="preserve"> e métodos de pesquisa relacionados. </w:t>
            </w:r>
            <w:r w:rsidR="00127420" w:rsidRPr="00787E93">
              <w:rPr>
                <w:rFonts w:ascii="Arial" w:hAnsi="Arial" w:cs="Arial"/>
                <w:color w:val="000000"/>
                <w:sz w:val="20"/>
                <w:szCs w:val="20"/>
              </w:rPr>
              <w:t xml:space="preserve">Evidências científicas atuais sobre </w:t>
            </w:r>
            <w:r w:rsidR="00305887" w:rsidRPr="00787E93">
              <w:rPr>
                <w:rFonts w:ascii="Arial" w:hAnsi="Arial" w:cs="Arial"/>
                <w:color w:val="000000"/>
                <w:sz w:val="20"/>
                <w:szCs w:val="20"/>
              </w:rPr>
              <w:t xml:space="preserve">os efeitos locais e sistêmicos </w:t>
            </w:r>
            <w:r w:rsidR="00127420" w:rsidRPr="00787E9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57042A" w:rsidRPr="00787E9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127420" w:rsidRPr="00787E93">
              <w:rPr>
                <w:rFonts w:ascii="Arial" w:hAnsi="Arial" w:cs="Arial"/>
                <w:color w:val="000000"/>
                <w:sz w:val="20"/>
                <w:szCs w:val="20"/>
              </w:rPr>
              <w:t xml:space="preserve"> fl</w:t>
            </w:r>
            <w:r w:rsidR="0057042A" w:rsidRPr="00787E93">
              <w:rPr>
                <w:rFonts w:ascii="Arial" w:hAnsi="Arial" w:cs="Arial"/>
                <w:color w:val="000000"/>
                <w:sz w:val="20"/>
                <w:szCs w:val="20"/>
              </w:rPr>
              <w:t>úor</w:t>
            </w:r>
            <w:r w:rsidR="00305887" w:rsidRPr="00787E9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522FA" w:rsidRPr="00787E93">
              <w:rPr>
                <w:rFonts w:ascii="Arial" w:hAnsi="Arial" w:cs="Arial"/>
                <w:color w:val="000000"/>
                <w:sz w:val="20"/>
                <w:szCs w:val="20"/>
              </w:rPr>
              <w:t xml:space="preserve"> Características dos microrganismos. Microbiota bucal. Controle da microbiota bucal.</w:t>
            </w:r>
          </w:p>
        </w:tc>
      </w:tr>
    </w:tbl>
    <w:p w:rsidR="0015066B" w:rsidRPr="00787E93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p w:rsidR="000369FE" w:rsidRPr="00787E93" w:rsidRDefault="000369FE" w:rsidP="000F03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787E93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15066B" w:rsidRPr="00787E93" w:rsidRDefault="0015066B" w:rsidP="001C5C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787E93" w:rsidTr="001C5C31">
        <w:trPr>
          <w:trHeight w:val="637"/>
        </w:trPr>
        <w:tc>
          <w:tcPr>
            <w:tcW w:w="10773" w:type="dxa"/>
          </w:tcPr>
          <w:p w:rsidR="0015066B" w:rsidRPr="00787E93" w:rsidRDefault="00AC40E7" w:rsidP="009304C4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Compreender </w:t>
            </w:r>
            <w:r w:rsidR="00532D37"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informações atuais sobre </w:t>
            </w: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os aspectos que envolvem a biologia oral e suas aplicações na pesquisa e clínica odontológica.</w:t>
            </w:r>
          </w:p>
        </w:tc>
      </w:tr>
    </w:tbl>
    <w:p w:rsidR="000F03CA" w:rsidRPr="00787E93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:rsidR="000369FE" w:rsidRPr="00787E93" w:rsidRDefault="000369FE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8906"/>
      </w:tblGrid>
      <w:tr w:rsidR="001C5C31" w:rsidRPr="00787E93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="001C5C31" w:rsidRPr="00787E93" w:rsidRDefault="001C5C31" w:rsidP="001C5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1C5C31" w:rsidRPr="00787E93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:rsidR="001C5C31" w:rsidRPr="00787E93" w:rsidRDefault="001C5C31" w:rsidP="00C5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:rsidR="001C5C31" w:rsidRPr="00787E93" w:rsidRDefault="001C5C31" w:rsidP="00C5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787E93" w:rsidTr="00DF13D4">
        <w:trPr>
          <w:cantSplit/>
          <w:trHeight w:val="397"/>
        </w:trPr>
        <w:tc>
          <w:tcPr>
            <w:tcW w:w="809" w:type="pct"/>
            <w:vAlign w:val="center"/>
          </w:tcPr>
          <w:p w:rsidR="001C5C31" w:rsidRPr="00787E93" w:rsidRDefault="00E731DD" w:rsidP="009F40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Desenvolvimento d</w:t>
            </w:r>
            <w:r w:rsidR="00FD67C2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</w:t>
            </w: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7A0728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órgão dentário</w:t>
            </w: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191" w:type="pct"/>
            <w:vAlign w:val="center"/>
          </w:tcPr>
          <w:p w:rsidR="001C5C31" w:rsidRPr="00787E93" w:rsidRDefault="001B1F4C" w:rsidP="007A0728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Discutir o desenvolvimento, estrutura e função do órgão dentário.</w:t>
            </w:r>
          </w:p>
          <w:p w:rsidR="001B1F4C" w:rsidRPr="00787E93" w:rsidRDefault="001B1F4C" w:rsidP="007A0728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Relacionar o conhecimento acerca do desenvolvimento do órgão dentário em condições de saúde e situações experimentais aplicadas à pesquisa em clínica odontológica.</w:t>
            </w:r>
          </w:p>
        </w:tc>
      </w:tr>
      <w:tr w:rsidR="001C5C31" w:rsidRPr="00787E93" w:rsidTr="00DF13D4">
        <w:trPr>
          <w:cantSplit/>
          <w:trHeight w:val="397"/>
        </w:trPr>
        <w:tc>
          <w:tcPr>
            <w:tcW w:w="809" w:type="pct"/>
            <w:vAlign w:val="center"/>
          </w:tcPr>
          <w:p w:rsidR="001C5C31" w:rsidRPr="00787E93" w:rsidRDefault="00B07832" w:rsidP="009F40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Saliva</w:t>
            </w:r>
          </w:p>
        </w:tc>
        <w:tc>
          <w:tcPr>
            <w:tcW w:w="4191" w:type="pct"/>
            <w:vAlign w:val="center"/>
          </w:tcPr>
          <w:p w:rsidR="00A42F97" w:rsidRPr="00787E93" w:rsidRDefault="009F40F4" w:rsidP="00E05C4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hAnsi="Arial" w:cs="Arial"/>
                <w:sz w:val="20"/>
                <w:szCs w:val="20"/>
              </w:rPr>
              <w:t>Re</w:t>
            </w:r>
            <w:r w:rsidR="001B1F4C" w:rsidRPr="00787E93">
              <w:rPr>
                <w:rFonts w:ascii="Arial" w:hAnsi="Arial" w:cs="Arial"/>
                <w:sz w:val="20"/>
                <w:szCs w:val="20"/>
              </w:rPr>
              <w:t xml:space="preserve">visar </w:t>
            </w:r>
            <w:r w:rsidRPr="00787E93">
              <w:rPr>
                <w:rFonts w:ascii="Arial" w:hAnsi="Arial" w:cs="Arial"/>
                <w:sz w:val="20"/>
                <w:szCs w:val="20"/>
              </w:rPr>
              <w:t xml:space="preserve">a composição e </w:t>
            </w:r>
            <w:r w:rsidR="00A42F97" w:rsidRPr="00787E93">
              <w:rPr>
                <w:rFonts w:ascii="Arial" w:hAnsi="Arial" w:cs="Arial"/>
                <w:sz w:val="20"/>
                <w:szCs w:val="20"/>
              </w:rPr>
              <w:t>função da saliva e su</w:t>
            </w:r>
            <w:r w:rsidR="00F15E3C" w:rsidRPr="00787E93">
              <w:rPr>
                <w:rFonts w:ascii="Arial" w:hAnsi="Arial" w:cs="Arial"/>
                <w:sz w:val="20"/>
                <w:szCs w:val="20"/>
              </w:rPr>
              <w:t>a</w:t>
            </w:r>
            <w:r w:rsidR="009940B5" w:rsidRPr="00787E93">
              <w:rPr>
                <w:rFonts w:ascii="Arial" w:hAnsi="Arial" w:cs="Arial"/>
                <w:sz w:val="20"/>
                <w:szCs w:val="20"/>
              </w:rPr>
              <w:t xml:space="preserve"> importância</w:t>
            </w:r>
            <w:r w:rsidR="00A42F97" w:rsidRPr="00787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0B5" w:rsidRPr="00787E93">
              <w:rPr>
                <w:rFonts w:ascii="Arial" w:hAnsi="Arial" w:cs="Arial"/>
                <w:sz w:val="20"/>
                <w:szCs w:val="20"/>
              </w:rPr>
              <w:t>na manutenção da saúde bucal</w:t>
            </w:r>
            <w:r w:rsidR="00A42F97" w:rsidRPr="00787E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C5C31" w:rsidRPr="00787E93" w:rsidRDefault="009940B5" w:rsidP="00E05C4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F97" w:rsidRPr="00787E93">
              <w:rPr>
                <w:rFonts w:ascii="Arial" w:hAnsi="Arial" w:cs="Arial"/>
                <w:sz w:val="20"/>
                <w:szCs w:val="20"/>
              </w:rPr>
              <w:t>C</w:t>
            </w:r>
            <w:r w:rsidRPr="00787E93">
              <w:rPr>
                <w:rFonts w:ascii="Arial" w:hAnsi="Arial" w:cs="Arial"/>
                <w:sz w:val="20"/>
                <w:szCs w:val="20"/>
              </w:rPr>
              <w:t xml:space="preserve">onhecer </w:t>
            </w:r>
            <w:r w:rsidR="00A42F97" w:rsidRPr="00787E93">
              <w:rPr>
                <w:rFonts w:ascii="Arial" w:hAnsi="Arial" w:cs="Arial"/>
                <w:sz w:val="20"/>
                <w:szCs w:val="20"/>
              </w:rPr>
              <w:t xml:space="preserve">a utilização da saliva </w:t>
            </w:r>
            <w:r w:rsidRPr="00787E93">
              <w:rPr>
                <w:rFonts w:ascii="Arial" w:hAnsi="Arial" w:cs="Arial"/>
                <w:sz w:val="20"/>
                <w:szCs w:val="20"/>
              </w:rPr>
              <w:t>como biomarcador para identificação de algumas doenças.</w:t>
            </w:r>
          </w:p>
        </w:tc>
      </w:tr>
      <w:tr w:rsidR="00B659DF" w:rsidRPr="00787E93" w:rsidTr="00DF13D4">
        <w:trPr>
          <w:cantSplit/>
          <w:trHeight w:val="397"/>
        </w:trPr>
        <w:tc>
          <w:tcPr>
            <w:tcW w:w="809" w:type="pct"/>
            <w:vAlign w:val="center"/>
          </w:tcPr>
          <w:p w:rsidR="00B659DF" w:rsidRPr="00787E93" w:rsidRDefault="00FD67C2" w:rsidP="009F40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Lesões dentárias relacionadas ao processo de d</w:t>
            </w:r>
            <w:r w:rsidR="00B659DF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esmineralização e remineralização</w:t>
            </w:r>
          </w:p>
        </w:tc>
        <w:tc>
          <w:tcPr>
            <w:tcW w:w="4191" w:type="pct"/>
            <w:vAlign w:val="center"/>
          </w:tcPr>
          <w:p w:rsidR="00B659DF" w:rsidRPr="00787E93" w:rsidRDefault="00B659DF" w:rsidP="00A42F97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87E93">
              <w:rPr>
                <w:rFonts w:ascii="Arial" w:hAnsi="Arial" w:cs="Arial"/>
                <w:color w:val="000000"/>
                <w:sz w:val="20"/>
                <w:szCs w:val="20"/>
              </w:rPr>
              <w:t>Conhecer os aspectos bioquímicos e microscópicos da desmineralização e remineralização dos tecidos dentários, relacionados ao desenvolvimento da cárie e erosão dentárias, enfatizando os fatores que interferem positiva ou negativamente nestes processos.</w:t>
            </w:r>
          </w:p>
          <w:p w:rsidR="00A42F97" w:rsidRPr="00787E93" w:rsidRDefault="00A42F97" w:rsidP="00A42F97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87E93">
              <w:rPr>
                <w:rFonts w:ascii="Arial" w:hAnsi="Arial" w:cs="Arial"/>
                <w:sz w:val="20"/>
                <w:szCs w:val="20"/>
              </w:rPr>
              <w:t>Conhecer métodos de pesquisa utilizados para estudo de desmineralização e remineralização das lesões dentárias.</w:t>
            </w:r>
          </w:p>
        </w:tc>
      </w:tr>
      <w:tr w:rsidR="00B659DF" w:rsidRPr="00787E93" w:rsidTr="00DF13D4">
        <w:trPr>
          <w:cantSplit/>
          <w:trHeight w:val="397"/>
        </w:trPr>
        <w:tc>
          <w:tcPr>
            <w:tcW w:w="809" w:type="pct"/>
            <w:vAlign w:val="center"/>
          </w:tcPr>
          <w:p w:rsidR="00B659DF" w:rsidRPr="00787E93" w:rsidRDefault="00127420" w:rsidP="001B1F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Fluoreto</w:t>
            </w:r>
          </w:p>
        </w:tc>
        <w:tc>
          <w:tcPr>
            <w:tcW w:w="4191" w:type="pct"/>
            <w:vAlign w:val="center"/>
          </w:tcPr>
          <w:p w:rsidR="00B659DF" w:rsidRPr="00787E93" w:rsidRDefault="00127420" w:rsidP="00127420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Compreender a administração e biodisponibilidade de fluoretos no organismo.</w:t>
            </w:r>
          </w:p>
          <w:p w:rsidR="00127420" w:rsidRPr="00787E93" w:rsidRDefault="00453B83" w:rsidP="00127420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Detalhar o m</w:t>
            </w:r>
            <w:r w:rsidR="00127420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ecanismo de</w:t>
            </w: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a</w:t>
            </w:r>
            <w:r w:rsidR="00127420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ção</w:t>
            </w: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do flúor no processo de remineralização dentária.</w:t>
            </w:r>
          </w:p>
          <w:p w:rsidR="00453B83" w:rsidRPr="00787E93" w:rsidRDefault="00453B83" w:rsidP="00127420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Analisar as evidências científicas acerca dos efeitos locais e sistêmicos do flúor.</w:t>
            </w:r>
          </w:p>
        </w:tc>
      </w:tr>
      <w:tr w:rsidR="00B659DF" w:rsidRPr="00787E93" w:rsidTr="00DF13D4">
        <w:trPr>
          <w:cantSplit/>
          <w:trHeight w:val="397"/>
        </w:trPr>
        <w:tc>
          <w:tcPr>
            <w:tcW w:w="809" w:type="pct"/>
            <w:vAlign w:val="center"/>
          </w:tcPr>
          <w:p w:rsidR="00B659DF" w:rsidRPr="00787E93" w:rsidRDefault="009522FA" w:rsidP="00B659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lastRenderedPageBreak/>
              <w:t xml:space="preserve">Microbiologia </w:t>
            </w:r>
          </w:p>
        </w:tc>
        <w:tc>
          <w:tcPr>
            <w:tcW w:w="4191" w:type="pct"/>
            <w:vAlign w:val="center"/>
          </w:tcPr>
          <w:p w:rsidR="00B659DF" w:rsidRPr="00787E93" w:rsidRDefault="009522FA" w:rsidP="009522FA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Conhecer a estrutura e ultraestrutura dos microrganismos.</w:t>
            </w:r>
          </w:p>
          <w:p w:rsidR="009522FA" w:rsidRPr="00787E93" w:rsidRDefault="009522FA" w:rsidP="009522FA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Reconhecer as necessidades nutritivas dos microrganismos e discutir o crescimento microbiano.</w:t>
            </w:r>
          </w:p>
        </w:tc>
      </w:tr>
      <w:tr w:rsidR="00F36191" w:rsidRPr="00787E93" w:rsidTr="00DF13D4">
        <w:trPr>
          <w:cantSplit/>
          <w:trHeight w:val="397"/>
        </w:trPr>
        <w:tc>
          <w:tcPr>
            <w:tcW w:w="809" w:type="pct"/>
            <w:vAlign w:val="center"/>
          </w:tcPr>
          <w:p w:rsidR="00F36191" w:rsidRPr="00787E93" w:rsidRDefault="00F36191" w:rsidP="00B659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Microbiologia bucal</w:t>
            </w:r>
          </w:p>
        </w:tc>
        <w:tc>
          <w:tcPr>
            <w:tcW w:w="4191" w:type="pct"/>
            <w:vAlign w:val="center"/>
          </w:tcPr>
          <w:p w:rsidR="00F36191" w:rsidRPr="00787E93" w:rsidRDefault="00F36191" w:rsidP="009522FA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Identificar os principais constituintes da microbiota bucal</w:t>
            </w:r>
          </w:p>
          <w:p w:rsidR="00F36191" w:rsidRPr="00787E93" w:rsidRDefault="00F36191" w:rsidP="009522FA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Compreender o processo de desenvol</w:t>
            </w:r>
            <w:r w:rsidR="00AA6857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vimento da cárie, doença periodontal e infecções endodônticas</w:t>
            </w:r>
          </w:p>
          <w:p w:rsidR="00AA6857" w:rsidRPr="00787E93" w:rsidRDefault="000F4B6B" w:rsidP="009522FA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Analisar</w:t>
            </w:r>
            <w:r w:rsidR="00AA6857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os métodos de c</w:t>
            </w:r>
            <w:r w:rsidR="00AA6857" w:rsidRPr="00787E93">
              <w:rPr>
                <w:rFonts w:ascii="Arial" w:hAnsi="Arial" w:cs="Arial"/>
                <w:color w:val="000000"/>
                <w:sz w:val="20"/>
                <w:szCs w:val="20"/>
              </w:rPr>
              <w:t>ontrole da microbiota bucal.</w:t>
            </w:r>
          </w:p>
        </w:tc>
      </w:tr>
    </w:tbl>
    <w:p w:rsidR="000F03CA" w:rsidRPr="00787E93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0369FE" w:rsidRPr="00787E93" w:rsidRDefault="000369FE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369FE" w:rsidRPr="00787E93" w:rsidTr="000369FE">
        <w:trPr>
          <w:trHeight w:val="340"/>
        </w:trPr>
        <w:tc>
          <w:tcPr>
            <w:tcW w:w="10632" w:type="dxa"/>
            <w:shd w:val="clear" w:color="auto" w:fill="17365D" w:themeFill="text2" w:themeFillShade="BF"/>
            <w:vAlign w:val="center"/>
          </w:tcPr>
          <w:p w:rsidR="000369FE" w:rsidRPr="00787E93" w:rsidRDefault="000369FE" w:rsidP="00CE7B4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0369FE" w:rsidRPr="00787E93" w:rsidTr="000369FE">
        <w:tc>
          <w:tcPr>
            <w:tcW w:w="10632" w:type="dxa"/>
          </w:tcPr>
          <w:p w:rsidR="000369FE" w:rsidRPr="00787E93" w:rsidRDefault="000369FE" w:rsidP="00CE7B44">
            <w:pPr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787E93">
              <w:rPr>
                <w:rFonts w:ascii="Arial" w:hAnsi="Arial" w:cs="Arial"/>
                <w:sz w:val="20"/>
                <w:szCs w:val="20"/>
              </w:rPr>
              <w:t>Dentro do perfil egresso/profissional proposto pelo PPGO entende-se que o mestrando deve adquiri competências e habilidades para atender as demandas atuais da educação superior, colaborar para o incremento de qualidade no ensino superior em odontologia, estimular o desenvolvimento de pesquisas científicas de caráter disciplinar e interdisciplinar, formar pesquisadores qualificados na área odontológica, além ampliar o processo de produção de conhecimento, contribuindo para a melhoria das condições de vida e o desenvolvimento cultural e socioeconômico da região centro-oeste, e do Estado de Goiás. Atendendo a demanda descrita, o egresso do PPGO deve ser capaz de produzir conhecimento voltado à área de clínica odontológica, atuando de forma interdisciplinar. Este profissional deve atuar em consonância com as necessidades oriundas da sociedade, considerando os problemas de saúde e as tecnologias que se apresentam no mundo e no Brasil. Pretende-se preparar o egresso do programa para transpor os paradigmas atuais da saúde odontológica e propor novo conceitos e tecnologias a serem incorporados na rotina odontológica. Complementarmente, o PPGO tem como premissa a formação científica e técnica que possibilite atender a demanda atual no ensino superior.</w:t>
            </w:r>
          </w:p>
        </w:tc>
      </w:tr>
    </w:tbl>
    <w:p w:rsidR="000369FE" w:rsidRPr="00787E93" w:rsidRDefault="000369FE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0369FE" w:rsidRPr="00787E93" w:rsidRDefault="000369FE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313"/>
        <w:gridCol w:w="3119"/>
        <w:gridCol w:w="2409"/>
        <w:gridCol w:w="993"/>
        <w:gridCol w:w="1701"/>
      </w:tblGrid>
      <w:tr w:rsidR="003650C1" w:rsidRPr="00787E93" w:rsidTr="000369FE">
        <w:trPr>
          <w:trHeight w:val="340"/>
        </w:trPr>
        <w:tc>
          <w:tcPr>
            <w:tcW w:w="10632" w:type="dxa"/>
            <w:gridSpan w:val="6"/>
            <w:shd w:val="clear" w:color="auto" w:fill="17365D" w:themeFill="text2" w:themeFillShade="BF"/>
            <w:vAlign w:val="center"/>
          </w:tcPr>
          <w:p w:rsidR="003650C1" w:rsidRPr="00787E93" w:rsidRDefault="003650C1" w:rsidP="003650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7</w:t>
            </w: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787E93" w:rsidTr="00E74B63">
        <w:tc>
          <w:tcPr>
            <w:tcW w:w="1097" w:type="dxa"/>
            <w:shd w:val="clear" w:color="auto" w:fill="auto"/>
            <w:vAlign w:val="center"/>
          </w:tcPr>
          <w:p w:rsidR="000F03CA" w:rsidRPr="00787E93" w:rsidRDefault="009431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Aula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F03CA" w:rsidRPr="00787E93" w:rsidRDefault="000F03CA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F03CA" w:rsidRPr="00787E93" w:rsidRDefault="000F03CA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03CA" w:rsidRPr="00787E93" w:rsidRDefault="000F03CA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03CA" w:rsidRPr="00787E93" w:rsidRDefault="001C5C31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Aula</w:t>
            </w:r>
          </w:p>
          <w:p w:rsidR="000F03CA" w:rsidRPr="00787E93" w:rsidRDefault="001C5C31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Teórica/</w:t>
            </w:r>
          </w:p>
          <w:p w:rsidR="000F03CA" w:rsidRPr="00787E93" w:rsidRDefault="001C5C31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03CA" w:rsidRPr="00787E93" w:rsidRDefault="000F03CA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Local</w:t>
            </w:r>
          </w:p>
        </w:tc>
      </w:tr>
      <w:tr w:rsidR="00274A10" w:rsidRPr="00787E93" w:rsidTr="00E74B63">
        <w:tc>
          <w:tcPr>
            <w:tcW w:w="1097" w:type="dxa"/>
            <w:shd w:val="clear" w:color="auto" w:fill="auto"/>
            <w:vAlign w:val="center"/>
          </w:tcPr>
          <w:p w:rsidR="00274A10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74A10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05/08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4A10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Planejamento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4A10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- - 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4A10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- - 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4A10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- - -</w:t>
            </w:r>
          </w:p>
        </w:tc>
      </w:tr>
      <w:tr w:rsidR="008407FA" w:rsidRPr="00787E93" w:rsidTr="00E74B63">
        <w:trPr>
          <w:trHeight w:val="473"/>
        </w:trPr>
        <w:tc>
          <w:tcPr>
            <w:tcW w:w="1097" w:type="dxa"/>
            <w:shd w:val="clear" w:color="auto" w:fill="DBE5F1" w:themeFill="accent1" w:themeFillTint="33"/>
            <w:vAlign w:val="center"/>
          </w:tcPr>
          <w:p w:rsidR="008407FA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13" w:type="dxa"/>
            <w:shd w:val="clear" w:color="auto" w:fill="DBE5F1" w:themeFill="accent1" w:themeFillTint="33"/>
            <w:vAlign w:val="center"/>
          </w:tcPr>
          <w:p w:rsidR="008407FA" w:rsidRPr="00787E93" w:rsidRDefault="008407FA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12/08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274A10" w:rsidRPr="00787E93" w:rsidRDefault="008407FA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Apresentação do Plano de Ensino. </w:t>
            </w:r>
          </w:p>
          <w:p w:rsidR="008407FA" w:rsidRPr="00787E93" w:rsidRDefault="008407FA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Introdução à Biologia Oral</w:t>
            </w:r>
            <w:r w:rsidR="00274A10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- Microbiologia</w:t>
            </w: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</w:p>
          <w:p w:rsidR="00274A10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Distribuição de temas do SEMINÁRIO I e orientação das normas de apresentação</w:t>
            </w:r>
          </w:p>
          <w:p w:rsidR="008407FA" w:rsidRPr="00787E93" w:rsidRDefault="008407FA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8407FA" w:rsidRPr="00787E93" w:rsidRDefault="008407FA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Aula expositiva dialogada</w:t>
            </w:r>
          </w:p>
          <w:p w:rsidR="008407FA" w:rsidRPr="00787E93" w:rsidRDefault="008407FA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407FA" w:rsidRPr="00787E93" w:rsidRDefault="008407FA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T/P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407FA" w:rsidRPr="00787E93" w:rsidRDefault="008407FA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Sala de aula</w:t>
            </w:r>
          </w:p>
        </w:tc>
      </w:tr>
      <w:tr w:rsidR="004D0764" w:rsidRPr="00787E93" w:rsidTr="00E74B63">
        <w:trPr>
          <w:trHeight w:val="472"/>
        </w:trPr>
        <w:tc>
          <w:tcPr>
            <w:tcW w:w="1097" w:type="dxa"/>
            <w:shd w:val="clear" w:color="auto" w:fill="DBE5F1" w:themeFill="accent1" w:themeFillTint="33"/>
            <w:vAlign w:val="center"/>
          </w:tcPr>
          <w:p w:rsidR="004D0764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13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16/08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0369FE" w:rsidRPr="00787E93" w:rsidRDefault="000369FE" w:rsidP="000369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Introdução à Biologia Oral.</w:t>
            </w:r>
          </w:p>
          <w:p w:rsidR="000369FE" w:rsidRPr="00787E93" w:rsidRDefault="000369FE" w:rsidP="000369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Desenvolvimento dos tecidos dentários</w:t>
            </w:r>
          </w:p>
          <w:p w:rsidR="000369FE" w:rsidRPr="00787E93" w:rsidRDefault="000369FE" w:rsidP="000369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(Caso clínico - abertura e identificação</w:t>
            </w:r>
          </w:p>
          <w:p w:rsidR="004D0764" w:rsidRPr="00787E93" w:rsidRDefault="000369FE" w:rsidP="000369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dos problemas)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Aula expositiva dialogada</w:t>
            </w:r>
          </w:p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Tempestade cerebral</w:t>
            </w:r>
          </w:p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PBL</w:t>
            </w:r>
          </w:p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T/P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Sala de aula</w:t>
            </w:r>
          </w:p>
        </w:tc>
      </w:tr>
      <w:tr w:rsidR="004D0764" w:rsidRPr="00787E93" w:rsidTr="00E74B63">
        <w:tc>
          <w:tcPr>
            <w:tcW w:w="1097" w:type="dxa"/>
            <w:shd w:val="clear" w:color="auto" w:fill="FFFFFF" w:themeFill="background1"/>
            <w:vAlign w:val="center"/>
          </w:tcPr>
          <w:p w:rsidR="004D0764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4D0764" w:rsidRPr="00787E93" w:rsidRDefault="000369FE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26</w:t>
            </w:r>
            <w:r w:rsidR="004D0764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/08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D0764" w:rsidRPr="00787E93" w:rsidRDefault="004D0764" w:rsidP="00E74B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hAnsi="Arial" w:cs="Arial"/>
                <w:sz w:val="20"/>
                <w:szCs w:val="20"/>
              </w:rPr>
              <w:t>Plantão de orientação</w:t>
            </w:r>
            <w:r w:rsidR="000369FE" w:rsidRPr="00787E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Estudo de texto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T/P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Ambiente virtual de apoio a aprendizagem</w:t>
            </w:r>
          </w:p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4D0764" w:rsidRPr="00787E93" w:rsidTr="00E74B63">
        <w:tc>
          <w:tcPr>
            <w:tcW w:w="1097" w:type="dxa"/>
            <w:shd w:val="clear" w:color="auto" w:fill="DBE5F1" w:themeFill="accent1" w:themeFillTint="33"/>
            <w:vAlign w:val="center"/>
          </w:tcPr>
          <w:p w:rsidR="004D0764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13" w:type="dxa"/>
            <w:shd w:val="clear" w:color="auto" w:fill="DBE5F1" w:themeFill="accent1" w:themeFillTint="33"/>
            <w:vAlign w:val="center"/>
          </w:tcPr>
          <w:p w:rsidR="004D0764" w:rsidRPr="00787E93" w:rsidRDefault="000369FE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16/09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274A10" w:rsidRPr="00787E93" w:rsidRDefault="00274A10" w:rsidP="00274A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Apresentação do Seminário I</w:t>
            </w:r>
            <w:r w:rsidR="00E74B63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(microbiologia)</w:t>
            </w:r>
          </w:p>
          <w:p w:rsidR="004D0764" w:rsidRPr="00787E93" w:rsidRDefault="00274A10" w:rsidP="00E74B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Orientações sobre os temas de estudo para </w:t>
            </w:r>
            <w:r w:rsidR="00342100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 S</w:t>
            </w: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eminário II.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274A10" w:rsidRPr="00787E93" w:rsidRDefault="00274A10" w:rsidP="00274A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Aula expositiva dialogada</w:t>
            </w:r>
            <w:r w:rsidR="00E74B63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</w:t>
            </w:r>
          </w:p>
          <w:p w:rsidR="004D0764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Seminário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D0764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T/P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764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Sala de aula</w:t>
            </w:r>
          </w:p>
        </w:tc>
      </w:tr>
      <w:tr w:rsidR="004D0764" w:rsidRPr="00787E93" w:rsidTr="00E74B63">
        <w:trPr>
          <w:trHeight w:val="113"/>
        </w:trPr>
        <w:tc>
          <w:tcPr>
            <w:tcW w:w="1097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13" w:type="dxa"/>
            <w:shd w:val="clear" w:color="auto" w:fill="DBE5F1" w:themeFill="accent1" w:themeFillTint="33"/>
            <w:vAlign w:val="center"/>
          </w:tcPr>
          <w:p w:rsidR="004D0764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20/09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274A10" w:rsidRPr="00787E93" w:rsidRDefault="00274A10" w:rsidP="00274A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Fechamento do caso clínico.</w:t>
            </w:r>
          </w:p>
          <w:p w:rsidR="00274A10" w:rsidRPr="00787E93" w:rsidRDefault="00274A10" w:rsidP="00274A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Discussão sobre o desenvolvimento dos tecidos dentários.</w:t>
            </w:r>
          </w:p>
          <w:p w:rsidR="004D0764" w:rsidRPr="00787E93" w:rsidRDefault="00274A10" w:rsidP="00274A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Distribuição de temas do SEMINÁRIO II</w:t>
            </w:r>
            <w:r w:rsidR="00342100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4D0764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Sala de aula invertida</w:t>
            </w: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T/P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Sala de aula</w:t>
            </w:r>
          </w:p>
        </w:tc>
      </w:tr>
      <w:tr w:rsidR="004D0764" w:rsidRPr="00787E93" w:rsidTr="00E74B63">
        <w:tc>
          <w:tcPr>
            <w:tcW w:w="1097" w:type="dxa"/>
            <w:shd w:val="clear" w:color="auto" w:fill="FFFFFF" w:themeFill="background1"/>
            <w:vAlign w:val="center"/>
          </w:tcPr>
          <w:p w:rsidR="004D0764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7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07/10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hAnsi="Arial" w:cs="Arial"/>
                <w:sz w:val="20"/>
                <w:szCs w:val="20"/>
              </w:rPr>
              <w:t>Plantão de orientação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Estudo de texto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T/P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Ambiente virtual de apoio a aprendizagem</w:t>
            </w:r>
          </w:p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D0764" w:rsidRPr="00787E93" w:rsidTr="00E74B63">
        <w:trPr>
          <w:trHeight w:val="113"/>
        </w:trPr>
        <w:tc>
          <w:tcPr>
            <w:tcW w:w="1097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313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14/10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Apresentação do Seminário I</w:t>
            </w:r>
            <w:r w:rsidR="00342100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</w:t>
            </w:r>
            <w:r w:rsidR="00E74B63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(microbiologia)</w:t>
            </w:r>
          </w:p>
          <w:p w:rsidR="004D0764" w:rsidRPr="00787E93" w:rsidRDefault="004D0764" w:rsidP="00E74B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342100" w:rsidRPr="00787E93" w:rsidRDefault="00342100" w:rsidP="003421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Aula expositiva dialogada</w:t>
            </w:r>
            <w:r w:rsidR="00E74B63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/</w:t>
            </w:r>
          </w:p>
          <w:p w:rsidR="004D0764" w:rsidRPr="00787E93" w:rsidRDefault="00342100" w:rsidP="003421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Seminário</w:t>
            </w: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T/P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Sala de aula</w:t>
            </w:r>
          </w:p>
        </w:tc>
      </w:tr>
      <w:tr w:rsidR="004D0764" w:rsidRPr="00787E93" w:rsidTr="00E74B63">
        <w:trPr>
          <w:trHeight w:val="112"/>
        </w:trPr>
        <w:tc>
          <w:tcPr>
            <w:tcW w:w="1097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313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18/10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Apresentação do Seminário II</w:t>
            </w:r>
            <w:r w:rsidR="00342100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</w:t>
            </w:r>
          </w:p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Discussão dos artigos apresentados</w:t>
            </w:r>
          </w:p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Orientações sobre os temas de estudo para a próxima aula.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Seminário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T/P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Sala de aula</w:t>
            </w:r>
          </w:p>
        </w:tc>
      </w:tr>
      <w:tr w:rsidR="004D0764" w:rsidRPr="00787E93" w:rsidTr="00E74B63">
        <w:tc>
          <w:tcPr>
            <w:tcW w:w="1097" w:type="dxa"/>
            <w:shd w:val="clear" w:color="auto" w:fill="FFFFFF" w:themeFill="background1"/>
            <w:vAlign w:val="center"/>
          </w:tcPr>
          <w:p w:rsidR="004D0764" w:rsidRPr="00787E93" w:rsidRDefault="00274A1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28/10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hAnsi="Arial" w:cs="Arial"/>
                <w:sz w:val="20"/>
                <w:szCs w:val="20"/>
              </w:rPr>
              <w:t>Plantão de orientação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Estudo de texto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T/P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Ambiente virtual de apoio a aprendizagem</w:t>
            </w:r>
          </w:p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D0764" w:rsidRPr="00787E93" w:rsidTr="00E74B63">
        <w:trPr>
          <w:trHeight w:val="113"/>
        </w:trPr>
        <w:tc>
          <w:tcPr>
            <w:tcW w:w="1097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313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18/11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342100" w:rsidRPr="00787E93" w:rsidRDefault="0034210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Microbiologia oral</w:t>
            </w:r>
          </w:p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Discussão dos </w:t>
            </w:r>
            <w:r w:rsidR="00E74B63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seminários </w:t>
            </w: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apresentados</w:t>
            </w:r>
          </w:p>
          <w:p w:rsidR="00A84851" w:rsidRPr="00787E93" w:rsidRDefault="00A84851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Confecção de </w:t>
            </w:r>
            <w:r w:rsidR="00787E93"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material didático</w:t>
            </w:r>
          </w:p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4D0764" w:rsidRPr="00787E93" w:rsidRDefault="00E74B63" w:rsidP="00E74B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Aula expositiva dialogada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T/P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Sala de aula</w:t>
            </w:r>
          </w:p>
        </w:tc>
      </w:tr>
      <w:tr w:rsidR="004D0764" w:rsidRPr="00787E93" w:rsidTr="00E74B63">
        <w:trPr>
          <w:trHeight w:val="112"/>
        </w:trPr>
        <w:tc>
          <w:tcPr>
            <w:tcW w:w="1097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313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22/11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Discussão sobre saliva e desmineralização e remineralização dos tecidos dentários</w:t>
            </w:r>
          </w:p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Distribuição de temas do SEMINÁRIO IV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Sala de aula invertida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T/P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Sala de aula</w:t>
            </w:r>
          </w:p>
        </w:tc>
      </w:tr>
      <w:tr w:rsidR="004D0764" w:rsidRPr="00787E93" w:rsidTr="00E74B63">
        <w:tc>
          <w:tcPr>
            <w:tcW w:w="1097" w:type="dxa"/>
            <w:shd w:val="clear" w:color="auto" w:fill="FFFFFF" w:themeFill="background1"/>
            <w:vAlign w:val="center"/>
          </w:tcPr>
          <w:p w:rsidR="004D0764" w:rsidRPr="00787E93" w:rsidRDefault="006D3F6D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02/12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hAnsi="Arial" w:cs="Arial"/>
                <w:sz w:val="20"/>
                <w:szCs w:val="20"/>
              </w:rPr>
              <w:t>Plantão de orientação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Estudo de texto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T/P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Ambiente virtual de apoio a aprendizagem</w:t>
            </w:r>
          </w:p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6B4EA9" w:rsidRPr="00787E93" w:rsidTr="00E74B63">
        <w:tc>
          <w:tcPr>
            <w:tcW w:w="1097" w:type="dxa"/>
            <w:shd w:val="clear" w:color="auto" w:fill="DBE5F1" w:themeFill="accent1" w:themeFillTint="33"/>
            <w:vAlign w:val="center"/>
          </w:tcPr>
          <w:p w:rsidR="006B4EA9" w:rsidRPr="00787E93" w:rsidRDefault="006B4EA9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313" w:type="dxa"/>
            <w:shd w:val="clear" w:color="auto" w:fill="DBE5F1" w:themeFill="accent1" w:themeFillTint="33"/>
            <w:vAlign w:val="center"/>
          </w:tcPr>
          <w:p w:rsidR="006B4EA9" w:rsidRPr="00787E93" w:rsidRDefault="006B4EA9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09/12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6B4EA9" w:rsidRPr="00787E93" w:rsidRDefault="006B4EA9" w:rsidP="00787E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E93">
              <w:rPr>
                <w:rFonts w:ascii="Arial" w:hAnsi="Arial" w:cs="Arial"/>
                <w:sz w:val="20"/>
                <w:szCs w:val="20"/>
              </w:rPr>
              <w:t xml:space="preserve">Entrega do </w:t>
            </w:r>
            <w:r w:rsidR="00787E93" w:rsidRPr="00787E93">
              <w:rPr>
                <w:rFonts w:ascii="Arial" w:hAnsi="Arial" w:cs="Arial"/>
                <w:sz w:val="20"/>
                <w:szCs w:val="20"/>
              </w:rPr>
              <w:t>material didático de</w:t>
            </w:r>
            <w:r w:rsidRPr="00787E93">
              <w:rPr>
                <w:rFonts w:ascii="Arial" w:hAnsi="Arial" w:cs="Arial"/>
                <w:sz w:val="20"/>
                <w:szCs w:val="20"/>
              </w:rPr>
              <w:t xml:space="preserve"> Microbiologia Oral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787E93" w:rsidRPr="00787E93" w:rsidRDefault="00787E93" w:rsidP="00787E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Entrega do produto</w:t>
            </w:r>
          </w:p>
          <w:p w:rsidR="006B4EA9" w:rsidRPr="00787E93" w:rsidRDefault="00787E93" w:rsidP="00787E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técnico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B4EA9" w:rsidRPr="00787E93" w:rsidRDefault="006B4EA9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T/P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B4EA9" w:rsidRPr="00787E93" w:rsidRDefault="006B4EA9" w:rsidP="006B4E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Sala de aula</w:t>
            </w:r>
          </w:p>
          <w:p w:rsidR="006B4EA9" w:rsidRPr="00787E93" w:rsidRDefault="006B4EA9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D0764" w:rsidRPr="00787E93" w:rsidTr="00E74B63">
        <w:trPr>
          <w:trHeight w:val="470"/>
        </w:trPr>
        <w:tc>
          <w:tcPr>
            <w:tcW w:w="1097" w:type="dxa"/>
            <w:shd w:val="clear" w:color="auto" w:fill="DBE5F1" w:themeFill="accent1" w:themeFillTint="33"/>
            <w:vAlign w:val="center"/>
          </w:tcPr>
          <w:p w:rsidR="004D0764" w:rsidRPr="00787E93" w:rsidRDefault="00E74B63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313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13/12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E74B63" w:rsidRPr="00787E93" w:rsidRDefault="00E74B63" w:rsidP="003421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Apresentação do Seminário IV</w:t>
            </w:r>
          </w:p>
          <w:p w:rsidR="00342100" w:rsidRPr="00787E93" w:rsidRDefault="00342100" w:rsidP="003421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Fluoretos: Evidências científicas atuais</w:t>
            </w:r>
          </w:p>
          <w:p w:rsidR="004D0764" w:rsidRPr="00787E93" w:rsidRDefault="004D0764" w:rsidP="00E74B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4D0764" w:rsidRPr="00787E93" w:rsidRDefault="00342100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Sala de aula invertida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T/P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Sala de aula</w:t>
            </w:r>
          </w:p>
          <w:p w:rsidR="004D0764" w:rsidRPr="00787E93" w:rsidRDefault="004D0764" w:rsidP="004D0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:rsidR="000F03CA" w:rsidRPr="00787E93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0F4B6B" w:rsidRPr="00787E93" w:rsidRDefault="000F4B6B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0F4B6B" w:rsidRPr="00787E93" w:rsidRDefault="000F4B6B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524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24"/>
      </w:tblGrid>
      <w:tr w:rsidR="000F4B6B" w:rsidRPr="00787E93" w:rsidTr="00787E93">
        <w:trPr>
          <w:trHeight w:val="340"/>
        </w:trPr>
        <w:tc>
          <w:tcPr>
            <w:tcW w:w="10524" w:type="dxa"/>
            <w:shd w:val="clear" w:color="auto" w:fill="17365D" w:themeFill="text2" w:themeFillShade="BF"/>
            <w:vAlign w:val="center"/>
          </w:tcPr>
          <w:p w:rsidR="000F4B6B" w:rsidRPr="00787E93" w:rsidRDefault="000F4B6B" w:rsidP="0052507E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0F4B6B" w:rsidRPr="00787E93" w:rsidTr="00787E93">
        <w:tc>
          <w:tcPr>
            <w:tcW w:w="10524" w:type="dxa"/>
          </w:tcPr>
          <w:p w:rsidR="000F4B6B" w:rsidRPr="00787E93" w:rsidRDefault="000F4B6B" w:rsidP="0052507E">
            <w:pPr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Atividade avaliativa, aula expositiva dialogada, estudo de caso, fórum de discussão, </w:t>
            </w:r>
            <w:r w:rsidRPr="00787E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aprendizagem baseada em problemas (PBL)</w:t>
            </w:r>
            <w:r w:rsidRPr="00787E93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pt-BR"/>
              </w:rPr>
              <w:t>, seminário, sala invertida.</w:t>
            </w:r>
          </w:p>
          <w:p w:rsidR="000F4B6B" w:rsidRPr="00787E93" w:rsidRDefault="000F4B6B" w:rsidP="0052507E">
            <w:pPr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pt-BR"/>
              </w:rPr>
              <w:t>Quadro-branco/pincel, projetor multimídia, livros, artigos científicos, computador, celular e internet.</w:t>
            </w:r>
          </w:p>
          <w:p w:rsidR="000F4B6B" w:rsidRPr="00787E93" w:rsidRDefault="000F4B6B" w:rsidP="0052507E">
            <w:pPr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</w:p>
          <w:p w:rsidR="000F4B6B" w:rsidRPr="00787E93" w:rsidRDefault="000F4B6B" w:rsidP="0052507E">
            <w:pPr>
              <w:jc w:val="both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:rsidR="000F4B6B" w:rsidRPr="00787E93" w:rsidRDefault="000F4B6B" w:rsidP="00525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E93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  <w:p w:rsidR="000F4B6B" w:rsidRPr="00787E93" w:rsidRDefault="000F4B6B" w:rsidP="0052507E">
            <w:pPr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</w:p>
        </w:tc>
      </w:tr>
    </w:tbl>
    <w:p w:rsidR="000F4B6B" w:rsidRPr="00787E93" w:rsidRDefault="000F4B6B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0F4B6B" w:rsidRPr="00787E93" w:rsidRDefault="000F4B6B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524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4"/>
      </w:tblGrid>
      <w:tr w:rsidR="003650C1" w:rsidRPr="00787E93" w:rsidTr="00787E93">
        <w:trPr>
          <w:trHeight w:val="340"/>
        </w:trPr>
        <w:tc>
          <w:tcPr>
            <w:tcW w:w="10524" w:type="dxa"/>
            <w:shd w:val="clear" w:color="auto" w:fill="17365D" w:themeFill="text2" w:themeFillShade="BF"/>
            <w:vAlign w:val="center"/>
          </w:tcPr>
          <w:p w:rsidR="003650C1" w:rsidRPr="00787E93" w:rsidRDefault="003650C1" w:rsidP="00DF13D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787E93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787E93" w:rsidTr="00787E93">
        <w:tc>
          <w:tcPr>
            <w:tcW w:w="10524" w:type="dxa"/>
          </w:tcPr>
          <w:tbl>
            <w:tblPr>
              <w:tblStyle w:val="Tabelacomgrade"/>
              <w:tblW w:w="10026" w:type="dxa"/>
              <w:tblInd w:w="108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26"/>
            </w:tblGrid>
            <w:tr w:rsidR="00941618" w:rsidRPr="00787E93" w:rsidTr="00941618">
              <w:trPr>
                <w:trHeight w:val="853"/>
              </w:trPr>
              <w:tc>
                <w:tcPr>
                  <w:tcW w:w="10026" w:type="dxa"/>
                </w:tcPr>
                <w:p w:rsidR="00941618" w:rsidRPr="00787E93" w:rsidRDefault="00941618" w:rsidP="00941618">
                  <w:pPr>
                    <w:jc w:val="both"/>
                    <w:rPr>
                      <w:rFonts w:ascii="Arial" w:eastAsia="Times New Roman" w:hAnsi="Arial" w:cs="Arial"/>
                      <w:noProof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787E93">
                    <w:rPr>
                      <w:rFonts w:ascii="Arial" w:eastAsia="Times New Roman" w:hAnsi="Arial" w:cs="Arial"/>
                      <w:noProof/>
                      <w:color w:val="000000" w:themeColor="text1"/>
                      <w:sz w:val="20"/>
                      <w:szCs w:val="20"/>
                      <w:lang w:eastAsia="pt-BR"/>
                    </w:rPr>
                    <w:t>A interdisciplinaridade da disciplina de Biologia Oral aplicada à pesquisa está permeada na proposta do PPGO UniEvangélica que é a da integração entre as disciplinas do núcleo comum (obrigatório) e do núcleo específico (optativo) em consonância com as linhas de pesquisa que o pós-graduando está matriculado</w:t>
                  </w:r>
                  <w:r w:rsidR="00C1375C" w:rsidRPr="00787E93">
                    <w:rPr>
                      <w:rFonts w:ascii="Arial" w:eastAsia="Times New Roman" w:hAnsi="Arial" w:cs="Arial"/>
                      <w:noProof/>
                      <w:color w:val="000000" w:themeColor="text1"/>
                      <w:sz w:val="20"/>
                      <w:szCs w:val="20"/>
                      <w:lang w:eastAsia="pt-BR"/>
                    </w:rPr>
                    <w:t xml:space="preserve"> e a  integração da pós graduação com a graduação</w:t>
                  </w:r>
                  <w:r w:rsidRPr="00787E93">
                    <w:rPr>
                      <w:rFonts w:ascii="Arial" w:eastAsia="Times New Roman" w:hAnsi="Arial" w:cs="Arial"/>
                      <w:noProof/>
                      <w:color w:val="000000" w:themeColor="text1"/>
                      <w:sz w:val="20"/>
                      <w:szCs w:val="20"/>
                      <w:lang w:eastAsia="pt-BR"/>
                    </w:rPr>
                    <w:t>.</w:t>
                  </w:r>
                  <w:r w:rsidR="00952332" w:rsidRPr="00787E93">
                    <w:rPr>
                      <w:rFonts w:ascii="Arial" w:eastAsia="Times New Roman" w:hAnsi="Arial" w:cs="Arial"/>
                      <w:noProof/>
                      <w:color w:val="000000" w:themeColor="text1"/>
                      <w:sz w:val="20"/>
                      <w:szCs w:val="20"/>
                      <w:lang w:eastAsia="pt-BR"/>
                    </w:rPr>
                    <w:t xml:space="preserve"> </w:t>
                  </w:r>
                </w:p>
              </w:tc>
            </w:tr>
          </w:tbl>
          <w:p w:rsidR="003650C1" w:rsidRPr="00787E93" w:rsidRDefault="003650C1" w:rsidP="003650C1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</w:p>
        </w:tc>
      </w:tr>
    </w:tbl>
    <w:p w:rsidR="003650C1" w:rsidRPr="00787E93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519" w:type="dxa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3650C1" w:rsidRPr="00787E93" w:rsidTr="00787E93">
        <w:trPr>
          <w:trHeight w:val="340"/>
        </w:trPr>
        <w:tc>
          <w:tcPr>
            <w:tcW w:w="10519" w:type="dxa"/>
            <w:shd w:val="clear" w:color="auto" w:fill="17365D" w:themeFill="text2" w:themeFillShade="BF"/>
            <w:vAlign w:val="center"/>
          </w:tcPr>
          <w:p w:rsidR="003650C1" w:rsidRPr="00787E93" w:rsidRDefault="003650C1" w:rsidP="00DF13D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787E93" w:rsidTr="00787E93">
        <w:tc>
          <w:tcPr>
            <w:tcW w:w="10519" w:type="dxa"/>
          </w:tcPr>
          <w:p w:rsidR="003650C1" w:rsidRPr="00787E93" w:rsidRDefault="00787E93" w:rsidP="003650C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  <w:t>Material didático</w:t>
            </w:r>
            <w:r w:rsidR="00941618" w:rsidRPr="00787E93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: </w:t>
            </w:r>
            <w:r w:rsidR="003650C1" w:rsidRPr="00787E93">
              <w:rPr>
                <w:rFonts w:ascii="Arial" w:eastAsia="Calibri" w:hAnsi="Arial" w:cs="Arial"/>
                <w:sz w:val="20"/>
                <w:szCs w:val="20"/>
                <w:lang w:eastAsia="pt-BR"/>
              </w:rPr>
              <w:t>valor 0 a</w:t>
            </w:r>
            <w:r w:rsidR="00E439A9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50</w:t>
            </w:r>
            <w:r w:rsidR="003650C1" w:rsidRPr="00787E93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pontos</w:t>
            </w:r>
          </w:p>
          <w:p w:rsidR="003650C1" w:rsidRPr="00787E93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  <w:t xml:space="preserve">Avaliação </w:t>
            </w:r>
            <w:r w:rsidR="00941618" w:rsidRPr="00787E9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  <w:t xml:space="preserve">dos seminários: </w:t>
            </w:r>
            <w:r w:rsidR="00787E9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  <w:t>valor 0 a 5</w:t>
            </w:r>
            <w:r w:rsidRPr="00787E9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  <w:t>0 pontos.</w:t>
            </w:r>
          </w:p>
          <w:p w:rsidR="00975F53" w:rsidRPr="00787E93" w:rsidRDefault="00975F53" w:rsidP="00975F5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  <w:t>Critérios de avaliação:</w:t>
            </w:r>
          </w:p>
          <w:p w:rsidR="00975F53" w:rsidRPr="00787E93" w:rsidRDefault="00975F53" w:rsidP="00975F53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  <w:t>Clareza e coerência na apresentação</w:t>
            </w:r>
          </w:p>
          <w:p w:rsidR="00975F53" w:rsidRPr="00787E93" w:rsidRDefault="00975F53" w:rsidP="00975F53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  <w:t>Domínio do conteúdo apresentado</w:t>
            </w:r>
          </w:p>
          <w:p w:rsidR="00975F53" w:rsidRPr="00383485" w:rsidRDefault="00975F53" w:rsidP="00975F53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t-BR"/>
              </w:rPr>
              <w:t>Qualidade de recursos audiovisuais</w:t>
            </w:r>
          </w:p>
          <w:p w:rsidR="003650C1" w:rsidRPr="00787E93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</w:p>
          <w:p w:rsidR="00941618" w:rsidRPr="00E439A9" w:rsidRDefault="00941618" w:rsidP="003650C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Média final</w:t>
            </w:r>
            <w:r w:rsidR="008508A1" w:rsidRPr="00787E93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 xml:space="preserve"> = </w:t>
            </w:r>
            <w:r w:rsidR="00787E93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t-BR"/>
              </w:rPr>
              <w:t>(Seminário I</w:t>
            </w:r>
            <w:r w:rsidRPr="00787E93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t-BR"/>
              </w:rPr>
              <w:t>)+</w:t>
            </w:r>
            <w:r w:rsidR="008508A1" w:rsidRPr="00787E93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="00787E93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t-BR"/>
              </w:rPr>
              <w:t>(Seminário II</w:t>
            </w:r>
            <w:r w:rsidR="008508A1" w:rsidRPr="00787E93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t-BR"/>
              </w:rPr>
              <w:t>)</w:t>
            </w:r>
            <w:r w:rsidR="00787E93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787E93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+ </w:t>
            </w:r>
            <w:r w:rsidR="008508A1" w:rsidRPr="00787E93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t-BR"/>
              </w:rPr>
              <w:t>(</w:t>
            </w:r>
            <w:r w:rsidRPr="00787E93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t-BR"/>
              </w:rPr>
              <w:t>Seminário III</w:t>
            </w:r>
            <w:r w:rsidR="008508A1" w:rsidRPr="00787E93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t-BR"/>
              </w:rPr>
              <w:t>)</w:t>
            </w:r>
            <w:r w:rsidRPr="00787E93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="00C1375C" w:rsidRPr="00787E93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t-BR"/>
              </w:rPr>
              <w:t>+ (Seminário IV)</w:t>
            </w:r>
            <w:r w:rsidR="00E439A9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="00E439A9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 xml:space="preserve">  + Material didático</w:t>
            </w:r>
          </w:p>
          <w:p w:rsidR="00C1375C" w:rsidRPr="00787E93" w:rsidRDefault="00C1375C" w:rsidP="003650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4</w:t>
            </w:r>
          </w:p>
          <w:p w:rsidR="003650C1" w:rsidRPr="00787E93" w:rsidRDefault="003650C1" w:rsidP="003650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787E9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:rsidR="003650C1" w:rsidRPr="00787E93" w:rsidRDefault="003650C1" w:rsidP="00634A2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787E93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</w:t>
            </w:r>
            <w:r w:rsidR="00634A2B" w:rsidRPr="00787E93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508A1" w:rsidRPr="00787E93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sessenta pontos (60 pontos).</w:t>
            </w:r>
          </w:p>
        </w:tc>
      </w:tr>
    </w:tbl>
    <w:p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D07E7E" w:rsidRPr="00787E93" w:rsidRDefault="00D07E7E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519" w:type="dxa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3650C1" w:rsidRPr="00787E93" w:rsidTr="00787E93">
        <w:trPr>
          <w:trHeight w:val="340"/>
        </w:trPr>
        <w:tc>
          <w:tcPr>
            <w:tcW w:w="10519" w:type="dxa"/>
            <w:shd w:val="clear" w:color="auto" w:fill="17365D" w:themeFill="text2" w:themeFillShade="BF"/>
            <w:vAlign w:val="center"/>
          </w:tcPr>
          <w:p w:rsidR="003650C1" w:rsidRPr="00787E93" w:rsidRDefault="003650C1" w:rsidP="00634A2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87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787E93" w:rsidTr="00787E93">
        <w:tc>
          <w:tcPr>
            <w:tcW w:w="10519" w:type="dxa"/>
          </w:tcPr>
          <w:p w:rsidR="003650C1" w:rsidRPr="00E439A9" w:rsidRDefault="003650C1" w:rsidP="00E439A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439A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Básica:</w:t>
            </w:r>
          </w:p>
          <w:p w:rsidR="00E439A9" w:rsidRPr="00E439A9" w:rsidRDefault="00E439A9" w:rsidP="00E439A9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E439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FEJERSKOV, O.; KIDD, E. </w:t>
            </w:r>
            <w:r w:rsidRPr="00E439A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Cárie dentária: fisiopatologia e tratamento</w:t>
            </w:r>
            <w:r w:rsidRPr="00E439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.3. ed. Rio de Janeiro: Guanabara Koogan, 2017. [B</w:t>
            </w:r>
            <w:r w:rsidRPr="00E439A9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iblioteca virtual]</w:t>
            </w:r>
          </w:p>
          <w:p w:rsidR="00E439A9" w:rsidRPr="00E439A9" w:rsidRDefault="00E439A9" w:rsidP="00E439A9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E439A9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 xml:space="preserve">KATCHBURIAN, E. </w:t>
            </w:r>
            <w:r w:rsidRPr="00E439A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t-BR"/>
              </w:rPr>
              <w:t>Histologia e embriologia oral: texto, atlas, correlações clínicas</w:t>
            </w:r>
            <w:r w:rsidRPr="00E439A9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. 4.ed. Rio de Janeiro: Guanabara Koogan, 2017. [Biblioteca virtual]</w:t>
            </w:r>
          </w:p>
          <w:p w:rsidR="00E439A9" w:rsidRPr="00E439A9" w:rsidRDefault="00E439A9" w:rsidP="00E439A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439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TORTORA, G.J.; FUNKE, B.R.; CASE, C.L. </w:t>
            </w:r>
            <w:r w:rsidRPr="00E439A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Microbiologia.</w:t>
            </w:r>
            <w:r w:rsidRPr="00E439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12. ed. Porto Alegre: Editora Artmed, 2017.</w:t>
            </w:r>
          </w:p>
          <w:p w:rsidR="003650C1" w:rsidRPr="00E439A9" w:rsidRDefault="003650C1" w:rsidP="00E439A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650C1" w:rsidRPr="00E439A9" w:rsidRDefault="003650C1" w:rsidP="00E439A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439A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Complementar:</w:t>
            </w:r>
          </w:p>
          <w:p w:rsidR="00E439A9" w:rsidRPr="00E439A9" w:rsidRDefault="00E439A9" w:rsidP="00E439A9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E439A9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 xml:space="preserve">APOLÔNIO, A. C. M. </w:t>
            </w:r>
            <w:r w:rsidRPr="00E439A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t-BR"/>
              </w:rPr>
              <w:t>Microbiologia bucal e aplicada</w:t>
            </w:r>
            <w:r w:rsidRPr="00E439A9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. 1. ed.  Rio de Janeiro: Guanabara Koogan, 2018.</w:t>
            </w:r>
          </w:p>
          <w:p w:rsidR="00E439A9" w:rsidRPr="00E439A9" w:rsidRDefault="00E439A9" w:rsidP="00E439A9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E439A9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 xml:space="preserve">ESTRELA, C. </w:t>
            </w:r>
            <w:r w:rsidRPr="00E439A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t-BR"/>
              </w:rPr>
              <w:t>Metodologia Científica - Ciência • Ensino • Pesquisa</w:t>
            </w:r>
            <w:r w:rsidRPr="00E439A9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. 3.ed. São Paulo: Artes Médicas, 2018. [Biblioteca virtual]</w:t>
            </w:r>
          </w:p>
          <w:p w:rsidR="00E439A9" w:rsidRPr="00E439A9" w:rsidRDefault="00E439A9" w:rsidP="00E439A9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E439A9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 xml:space="preserve">MALTZ, M.; TENUTA, L.M.A.; GROISMAN, S.; CURY, J.A. </w:t>
            </w:r>
            <w:r w:rsidRPr="00E439A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t-BR"/>
              </w:rPr>
              <w:t>Cariologia: conceitos básicos, diagnóstico e tratamento não restaurador</w:t>
            </w:r>
            <w:r w:rsidRPr="00E439A9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. São Paulo: Artes Médicas, 2016. [Biblioteca virtual]</w:t>
            </w:r>
          </w:p>
          <w:p w:rsidR="00E439A9" w:rsidRPr="00E439A9" w:rsidRDefault="00E439A9" w:rsidP="00E439A9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439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NANCI, A. </w:t>
            </w:r>
            <w:r w:rsidRPr="00E439A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Ten Cate Histologia Oral</w:t>
            </w:r>
            <w:r w:rsidRPr="00E439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8ª ed. Rio de Janeiro: Elsevier, 2013.</w:t>
            </w:r>
          </w:p>
          <w:p w:rsidR="0057042A" w:rsidRPr="00E439A9" w:rsidRDefault="00E439A9" w:rsidP="00A60462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E439A9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 xml:space="preserve">SPOLIDORIO, D.M.P.; DUQUE, C. L. </w:t>
            </w:r>
            <w:r w:rsidRPr="00E439A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t-BR"/>
              </w:rPr>
              <w:t>Microbiologia e imunologia geral e odontológica</w:t>
            </w:r>
            <w:r w:rsidRPr="00E439A9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. São Paulo: Artes Médicas, 2013.   [Biblioteca virtual]</w:t>
            </w:r>
          </w:p>
          <w:p w:rsidR="003650C1" w:rsidRPr="00787E93" w:rsidRDefault="008508A1" w:rsidP="003650C1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787E93">
              <w:rPr>
                <w:rFonts w:ascii="Arial" w:eastAsia="Times New Roman" w:hAnsi="Arial" w:cs="Arial"/>
                <w:color w:val="FF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</w:tr>
    </w:tbl>
    <w:p w:rsidR="000F03CA" w:rsidRPr="00787E93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F03CA" w:rsidRPr="00787E93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0F03CA" w:rsidRPr="00787E93" w:rsidRDefault="00D07E7E" w:rsidP="00D07E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                                                                                            </w:t>
      </w:r>
      <w:r w:rsidR="000F03CA" w:rsidRPr="00787E93">
        <w:rPr>
          <w:rFonts w:ascii="Arial" w:eastAsia="Times New Roman" w:hAnsi="Arial" w:cs="Arial"/>
          <w:sz w:val="20"/>
          <w:szCs w:val="20"/>
          <w:lang w:eastAsia="pt-BR"/>
        </w:rPr>
        <w:t>Anápolis,</w:t>
      </w:r>
      <w:r w:rsidR="004F03AE" w:rsidRPr="00787E93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E439A9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4F03AE" w:rsidRPr="00787E9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F03CA" w:rsidRPr="00787E93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E439A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julho</w:t>
      </w:r>
      <w:r w:rsidR="004F03AE" w:rsidRPr="00787E93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0F03CA" w:rsidRPr="00787E93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0F03CA" w:rsidRPr="00787E93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20</w:t>
      </w:r>
      <w:r w:rsidR="004F03AE" w:rsidRPr="00787E93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19</w:t>
      </w:r>
      <w:r w:rsidR="000F03CA" w:rsidRPr="00787E93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0F03CA" w:rsidRPr="00787E93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0F03CA" w:rsidRPr="00787E93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0F03CA" w:rsidRPr="00787E93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8508A1" w:rsidRPr="00787E93" w:rsidRDefault="008508A1" w:rsidP="008508A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87E93">
        <w:rPr>
          <w:rFonts w:ascii="Arial" w:hAnsi="Arial" w:cs="Arial"/>
          <w:b/>
          <w:bCs/>
          <w:sz w:val="20"/>
          <w:szCs w:val="20"/>
        </w:rPr>
        <w:t>Profª. Dr. Brunno Santos de Freitas Silva</w:t>
      </w:r>
    </w:p>
    <w:p w:rsidR="000F03CA" w:rsidRDefault="008508A1" w:rsidP="008508A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87E93">
        <w:rPr>
          <w:rFonts w:ascii="Arial" w:eastAsia="Times New Roman" w:hAnsi="Arial" w:cs="Arial"/>
          <w:sz w:val="20"/>
          <w:szCs w:val="20"/>
          <w:lang w:eastAsia="pt-BR"/>
        </w:rPr>
        <w:t>COORDENADOR DO PROGRAMA DE MESTRADO EM ODONTOLOGIA DA UniEVANGÉLICA</w:t>
      </w:r>
    </w:p>
    <w:p w:rsidR="00E439A9" w:rsidRDefault="00E439A9" w:rsidP="008508A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E439A9" w:rsidRDefault="00E439A9" w:rsidP="008508A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E439A9" w:rsidRPr="00787E93" w:rsidRDefault="00E439A9" w:rsidP="008508A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E439A9" w:rsidRPr="00787E93" w:rsidRDefault="00E439A9" w:rsidP="00E439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787E9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Prof. Dra.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Cyntia Rodrigues de Araújo Estrela</w:t>
      </w:r>
    </w:p>
    <w:p w:rsidR="00E439A9" w:rsidRPr="00787E93" w:rsidRDefault="00E439A9" w:rsidP="00E439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787E93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PROFESSORA RESPONSÁVEL PELA DISCIPLINA</w:t>
      </w:r>
    </w:p>
    <w:p w:rsidR="00E439A9" w:rsidRPr="00787E93" w:rsidRDefault="00E439A9" w:rsidP="00E439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0F03CA" w:rsidRPr="00787E93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0F03CA" w:rsidRPr="00787E93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0F03CA" w:rsidRPr="00787E93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787E9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Prof. Dr</w:t>
      </w:r>
      <w:r w:rsidR="008508A1" w:rsidRPr="00787E9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a. Juliane Guimarães de Carvalho</w:t>
      </w:r>
    </w:p>
    <w:p w:rsidR="000F03CA" w:rsidRPr="00787E93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787E93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PROFESSOR</w:t>
      </w:r>
      <w:r w:rsidR="008508A1" w:rsidRPr="00787E93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</w:t>
      </w:r>
      <w:r w:rsidRPr="00787E93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RESPONSÁVEL PELA DISCIPLINA</w:t>
      </w:r>
    </w:p>
    <w:sectPr w:rsidR="000F03CA" w:rsidRPr="00787E93" w:rsidSect="00DF13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EB" w:rsidRDefault="00C004EB" w:rsidP="00B83E08">
      <w:pPr>
        <w:spacing w:after="0" w:line="240" w:lineRule="auto"/>
      </w:pPr>
      <w:r>
        <w:separator/>
      </w:r>
    </w:p>
  </w:endnote>
  <w:endnote w:type="continuationSeparator" w:id="0">
    <w:p w:rsidR="00C004EB" w:rsidRDefault="00C004EB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62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1248D0" wp14:editId="7E8032A5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</w:t>
                          </w:r>
                          <w:r w:rsidR="000F3A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tário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Anápolis - UniEVANGÉLICA</w:t>
                          </w:r>
                        </w:p>
                        <w:p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7C1862" w:rsidRDefault="007C1862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1248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</w:t>
                    </w:r>
                    <w:r w:rsidR="000F3AA3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tário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7C1862" w:rsidRDefault="007C1862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31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D918AF" wp14:editId="7994D96C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1C5C31" w:rsidRDefault="001C5C31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D918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1C5C31" w:rsidRDefault="001C5C31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EB" w:rsidRDefault="00C004EB" w:rsidP="00B83E08">
      <w:pPr>
        <w:spacing w:after="0" w:line="240" w:lineRule="auto"/>
      </w:pPr>
      <w:r>
        <w:separator/>
      </w:r>
    </w:p>
  </w:footnote>
  <w:footnote w:type="continuationSeparator" w:id="0">
    <w:p w:rsidR="00C004EB" w:rsidRDefault="00C004EB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08" w:rsidRDefault="00D87EC2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 wp14:anchorId="417B3092" wp14:editId="2E033884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3E08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721E91CF" wp14:editId="19CCAFC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3CA" w:rsidRDefault="003E29E1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267CB8C5" wp14:editId="19C9238D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465A4B9" wp14:editId="5A6D388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EC2" w:rsidRPr="00D87EC2" w:rsidRDefault="00D87EC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65A4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:rsidR="00D87EC2" w:rsidRPr="00D87EC2" w:rsidRDefault="00D87EC2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1D8AE6" wp14:editId="276671D2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16E8013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20295E15" wp14:editId="6E0B087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34E1C34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:rsidR="000F03CA" w:rsidRDefault="000F03CA" w:rsidP="000F03CA">
    <w:pPr>
      <w:pStyle w:val="Cabealho"/>
    </w:pPr>
  </w:p>
  <w:p w:rsidR="00926BE7" w:rsidRDefault="00926BE7" w:rsidP="000F03CA">
    <w:pPr>
      <w:pStyle w:val="Cabealho"/>
    </w:pPr>
  </w:p>
  <w:p w:rsidR="000F03CA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1223F48D" wp14:editId="0869745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D3793"/>
    <w:multiLevelType w:val="hybridMultilevel"/>
    <w:tmpl w:val="609CB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F7502"/>
    <w:multiLevelType w:val="hybridMultilevel"/>
    <w:tmpl w:val="44C81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6278C"/>
    <w:multiLevelType w:val="hybridMultilevel"/>
    <w:tmpl w:val="CCC64AD0"/>
    <w:lvl w:ilvl="0" w:tplc="5EE02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300AD"/>
    <w:multiLevelType w:val="hybridMultilevel"/>
    <w:tmpl w:val="CCC64AD0"/>
    <w:lvl w:ilvl="0" w:tplc="5EE02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F612C"/>
    <w:multiLevelType w:val="hybridMultilevel"/>
    <w:tmpl w:val="52700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548B8"/>
    <w:multiLevelType w:val="hybridMultilevel"/>
    <w:tmpl w:val="0018D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662EB"/>
    <w:multiLevelType w:val="hybridMultilevel"/>
    <w:tmpl w:val="14F20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B6055E6"/>
    <w:multiLevelType w:val="hybridMultilevel"/>
    <w:tmpl w:val="252EB67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650C42"/>
    <w:multiLevelType w:val="hybridMultilevel"/>
    <w:tmpl w:val="FB1E4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C04AF"/>
    <w:multiLevelType w:val="hybridMultilevel"/>
    <w:tmpl w:val="AFA6F0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70EDA"/>
    <w:multiLevelType w:val="hybridMultilevel"/>
    <w:tmpl w:val="CF42D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57B0F"/>
    <w:multiLevelType w:val="hybridMultilevel"/>
    <w:tmpl w:val="9438A956"/>
    <w:lvl w:ilvl="0" w:tplc="81A2A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E0B72"/>
    <w:multiLevelType w:val="hybridMultilevel"/>
    <w:tmpl w:val="252EB67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15"/>
  </w:num>
  <w:num w:numId="8">
    <w:abstractNumId w:val="6"/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16"/>
  </w:num>
  <w:num w:numId="14">
    <w:abstractNumId w:val="4"/>
  </w:num>
  <w:num w:numId="15">
    <w:abstractNumId w:val="8"/>
  </w:num>
  <w:num w:numId="16">
    <w:abstractNumId w:val="3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08"/>
    <w:rsid w:val="00023ACD"/>
    <w:rsid w:val="00023ADA"/>
    <w:rsid w:val="000369FE"/>
    <w:rsid w:val="00045F05"/>
    <w:rsid w:val="00056AF6"/>
    <w:rsid w:val="00064663"/>
    <w:rsid w:val="000C38F2"/>
    <w:rsid w:val="000C6047"/>
    <w:rsid w:val="000F03CA"/>
    <w:rsid w:val="000F3AA3"/>
    <w:rsid w:val="000F4B6B"/>
    <w:rsid w:val="001003A8"/>
    <w:rsid w:val="001173DD"/>
    <w:rsid w:val="00123986"/>
    <w:rsid w:val="00127420"/>
    <w:rsid w:val="00127E21"/>
    <w:rsid w:val="0015066B"/>
    <w:rsid w:val="00181CAE"/>
    <w:rsid w:val="001B1F4C"/>
    <w:rsid w:val="001B5AD7"/>
    <w:rsid w:val="001C5C31"/>
    <w:rsid w:val="001E3B2A"/>
    <w:rsid w:val="001E4158"/>
    <w:rsid w:val="00274A10"/>
    <w:rsid w:val="002A08D8"/>
    <w:rsid w:val="00305887"/>
    <w:rsid w:val="003149A4"/>
    <w:rsid w:val="00342100"/>
    <w:rsid w:val="003650C1"/>
    <w:rsid w:val="00375C6E"/>
    <w:rsid w:val="00383485"/>
    <w:rsid w:val="003E1AEA"/>
    <w:rsid w:val="003E29E1"/>
    <w:rsid w:val="003F05AE"/>
    <w:rsid w:val="00411706"/>
    <w:rsid w:val="00412AB7"/>
    <w:rsid w:val="0042147A"/>
    <w:rsid w:val="00453B83"/>
    <w:rsid w:val="004D0764"/>
    <w:rsid w:val="004E33FB"/>
    <w:rsid w:val="004F03AE"/>
    <w:rsid w:val="00523C33"/>
    <w:rsid w:val="0053050D"/>
    <w:rsid w:val="00532D37"/>
    <w:rsid w:val="00554428"/>
    <w:rsid w:val="0057042A"/>
    <w:rsid w:val="005A065C"/>
    <w:rsid w:val="005A24AB"/>
    <w:rsid w:val="005A72EF"/>
    <w:rsid w:val="005D1538"/>
    <w:rsid w:val="0062136D"/>
    <w:rsid w:val="00634A2B"/>
    <w:rsid w:val="00654928"/>
    <w:rsid w:val="00670009"/>
    <w:rsid w:val="006807BA"/>
    <w:rsid w:val="006A0F82"/>
    <w:rsid w:val="006B4EA9"/>
    <w:rsid w:val="006C0803"/>
    <w:rsid w:val="006D3F6D"/>
    <w:rsid w:val="00772439"/>
    <w:rsid w:val="007736CD"/>
    <w:rsid w:val="007754E3"/>
    <w:rsid w:val="00787E93"/>
    <w:rsid w:val="007A0728"/>
    <w:rsid w:val="007B1D22"/>
    <w:rsid w:val="007B4F46"/>
    <w:rsid w:val="007C1862"/>
    <w:rsid w:val="007D3472"/>
    <w:rsid w:val="007D4CCC"/>
    <w:rsid w:val="00806A80"/>
    <w:rsid w:val="00822FA2"/>
    <w:rsid w:val="008407FA"/>
    <w:rsid w:val="008508A1"/>
    <w:rsid w:val="0085398B"/>
    <w:rsid w:val="008C74DA"/>
    <w:rsid w:val="009171FA"/>
    <w:rsid w:val="00926BE7"/>
    <w:rsid w:val="009369E2"/>
    <w:rsid w:val="009405C7"/>
    <w:rsid w:val="00941618"/>
    <w:rsid w:val="009416C7"/>
    <w:rsid w:val="00943164"/>
    <w:rsid w:val="009522FA"/>
    <w:rsid w:val="00952332"/>
    <w:rsid w:val="00955A38"/>
    <w:rsid w:val="00975F53"/>
    <w:rsid w:val="009940B5"/>
    <w:rsid w:val="009E6793"/>
    <w:rsid w:val="009F40F4"/>
    <w:rsid w:val="00A42F97"/>
    <w:rsid w:val="00A84851"/>
    <w:rsid w:val="00A9650D"/>
    <w:rsid w:val="00AA6857"/>
    <w:rsid w:val="00AC07F9"/>
    <w:rsid w:val="00AC40E7"/>
    <w:rsid w:val="00AE15E3"/>
    <w:rsid w:val="00AF6010"/>
    <w:rsid w:val="00B07832"/>
    <w:rsid w:val="00B21716"/>
    <w:rsid w:val="00B659DF"/>
    <w:rsid w:val="00B83E08"/>
    <w:rsid w:val="00B8634A"/>
    <w:rsid w:val="00C004EB"/>
    <w:rsid w:val="00C0671F"/>
    <w:rsid w:val="00C1294E"/>
    <w:rsid w:val="00C1375C"/>
    <w:rsid w:val="00C46B9F"/>
    <w:rsid w:val="00CE72D1"/>
    <w:rsid w:val="00CF3249"/>
    <w:rsid w:val="00D07E7E"/>
    <w:rsid w:val="00D31BFA"/>
    <w:rsid w:val="00D54E05"/>
    <w:rsid w:val="00D826D7"/>
    <w:rsid w:val="00D87EC2"/>
    <w:rsid w:val="00DC7CAB"/>
    <w:rsid w:val="00DF13D4"/>
    <w:rsid w:val="00E05C49"/>
    <w:rsid w:val="00E127E3"/>
    <w:rsid w:val="00E16FD3"/>
    <w:rsid w:val="00E439A9"/>
    <w:rsid w:val="00E46E6A"/>
    <w:rsid w:val="00E51C8E"/>
    <w:rsid w:val="00E55DD7"/>
    <w:rsid w:val="00E731DD"/>
    <w:rsid w:val="00E74B63"/>
    <w:rsid w:val="00EB1BBB"/>
    <w:rsid w:val="00ED584A"/>
    <w:rsid w:val="00F15E3C"/>
    <w:rsid w:val="00F345D6"/>
    <w:rsid w:val="00F34AD5"/>
    <w:rsid w:val="00F36191"/>
    <w:rsid w:val="00F50804"/>
    <w:rsid w:val="00F56CAE"/>
    <w:rsid w:val="00F570DB"/>
    <w:rsid w:val="00F95DCC"/>
    <w:rsid w:val="00FD67C2"/>
    <w:rsid w:val="00FF15C4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63BDD71-9046-684E-AEFF-7E255D72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rsid w:val="008508A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8508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3C67-876A-4D1A-BE44-87066DC1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Usuário do Windows</cp:lastModifiedBy>
  <cp:revision>2</cp:revision>
  <cp:lastPrinted>2017-02-23T14:31:00Z</cp:lastPrinted>
  <dcterms:created xsi:type="dcterms:W3CDTF">2019-07-12T14:04:00Z</dcterms:created>
  <dcterms:modified xsi:type="dcterms:W3CDTF">2019-07-12T14:04:00Z</dcterms:modified>
</cp:coreProperties>
</file>